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4F91" w14:textId="77777777" w:rsidR="009D0989" w:rsidRPr="00277EE5" w:rsidRDefault="009D0989" w:rsidP="009D09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77EE5">
        <w:rPr>
          <w:rFonts w:ascii="Arial" w:hAnsi="Arial" w:cs="Arial"/>
          <w:b/>
          <w:sz w:val="20"/>
          <w:szCs w:val="20"/>
        </w:rPr>
        <w:t>Riigihangete vaidlustuskomisjon</w:t>
      </w:r>
    </w:p>
    <w:p w14:paraId="65E82845" w14:textId="77777777" w:rsidR="009D0989" w:rsidRPr="00277EE5" w:rsidRDefault="009D0989" w:rsidP="009D09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7EE5">
        <w:rPr>
          <w:rFonts w:ascii="Arial" w:hAnsi="Arial" w:cs="Arial"/>
          <w:sz w:val="20"/>
          <w:szCs w:val="20"/>
        </w:rPr>
        <w:t>Kiriku 2</w:t>
      </w:r>
    </w:p>
    <w:p w14:paraId="165DBA8F" w14:textId="24C51201" w:rsidR="009D0989" w:rsidRPr="00277EE5" w:rsidRDefault="009D0989" w:rsidP="009D09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7EE5">
        <w:rPr>
          <w:rFonts w:ascii="Arial" w:hAnsi="Arial" w:cs="Arial"/>
          <w:sz w:val="20"/>
          <w:szCs w:val="20"/>
        </w:rPr>
        <w:t>10130 Tallinn</w:t>
      </w:r>
      <w:r w:rsidRPr="00277EE5">
        <w:rPr>
          <w:rFonts w:ascii="Arial" w:hAnsi="Arial" w:cs="Arial"/>
          <w:sz w:val="20"/>
          <w:szCs w:val="20"/>
        </w:rPr>
        <w:tab/>
      </w:r>
      <w:r w:rsidRPr="00277EE5">
        <w:rPr>
          <w:rFonts w:ascii="Arial" w:hAnsi="Arial" w:cs="Arial"/>
          <w:sz w:val="20"/>
          <w:szCs w:val="20"/>
        </w:rPr>
        <w:tab/>
      </w:r>
      <w:r w:rsidRPr="00277EE5">
        <w:rPr>
          <w:rFonts w:ascii="Arial" w:hAnsi="Arial" w:cs="Arial"/>
          <w:sz w:val="20"/>
          <w:szCs w:val="20"/>
        </w:rPr>
        <w:tab/>
      </w:r>
      <w:r w:rsidRPr="00277EE5">
        <w:rPr>
          <w:rFonts w:ascii="Arial" w:hAnsi="Arial" w:cs="Arial"/>
          <w:sz w:val="20"/>
          <w:szCs w:val="20"/>
        </w:rPr>
        <w:tab/>
      </w:r>
      <w:r w:rsidRPr="00277EE5">
        <w:rPr>
          <w:rFonts w:ascii="Arial" w:hAnsi="Arial" w:cs="Arial"/>
          <w:sz w:val="20"/>
          <w:szCs w:val="20"/>
        </w:rPr>
        <w:tab/>
      </w:r>
      <w:r w:rsidRPr="00277EE5">
        <w:rPr>
          <w:rFonts w:ascii="Arial" w:hAnsi="Arial" w:cs="Arial"/>
          <w:sz w:val="20"/>
          <w:szCs w:val="20"/>
        </w:rPr>
        <w:tab/>
      </w:r>
      <w:r w:rsidRPr="00277EE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2</w:t>
      </w:r>
      <w:r w:rsidRPr="00277EE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 juuli </w:t>
      </w:r>
      <w:r w:rsidRPr="00277EE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26</w:t>
      </w:r>
      <w:r w:rsidRPr="00277EE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277EE5">
        <w:rPr>
          <w:rFonts w:ascii="Arial" w:hAnsi="Arial" w:cs="Arial"/>
          <w:sz w:val="20"/>
          <w:szCs w:val="20"/>
        </w:rPr>
        <w:t>a</w:t>
      </w:r>
    </w:p>
    <w:p w14:paraId="24CAAB1C" w14:textId="77777777" w:rsidR="009D0989" w:rsidRPr="00277EE5" w:rsidRDefault="009D0989" w:rsidP="009D09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131CA1" w14:textId="77777777" w:rsidR="009D0989" w:rsidRPr="00277EE5" w:rsidRDefault="009D0989" w:rsidP="009D09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3DFC98" w14:textId="3E071781" w:rsidR="009D0989" w:rsidRPr="00277EE5" w:rsidRDefault="009D0989" w:rsidP="009D09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77EE5">
        <w:rPr>
          <w:rFonts w:ascii="Arial" w:hAnsi="Arial" w:cs="Arial"/>
          <w:b/>
          <w:sz w:val="20"/>
          <w:szCs w:val="20"/>
        </w:rPr>
        <w:t>Vaidlustaja:</w:t>
      </w:r>
      <w:r w:rsidRPr="00277EE5">
        <w:rPr>
          <w:rFonts w:ascii="Arial" w:hAnsi="Arial" w:cs="Arial"/>
          <w:b/>
          <w:sz w:val="20"/>
          <w:szCs w:val="20"/>
        </w:rPr>
        <w:tab/>
      </w:r>
      <w:r w:rsidRPr="00277EE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Folderit OÜ</w:t>
      </w:r>
    </w:p>
    <w:p w14:paraId="68DDF887" w14:textId="77777777" w:rsidR="00BF21ED" w:rsidRDefault="009D0989" w:rsidP="009D09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7EE5">
        <w:rPr>
          <w:rFonts w:ascii="Arial" w:hAnsi="Arial" w:cs="Arial"/>
          <w:b/>
          <w:sz w:val="20"/>
          <w:szCs w:val="20"/>
        </w:rPr>
        <w:tab/>
      </w:r>
      <w:r w:rsidRPr="00277EE5">
        <w:rPr>
          <w:rFonts w:ascii="Arial" w:hAnsi="Arial" w:cs="Arial"/>
          <w:b/>
          <w:sz w:val="20"/>
          <w:szCs w:val="20"/>
        </w:rPr>
        <w:tab/>
      </w:r>
      <w:r w:rsidRPr="00277EE5">
        <w:rPr>
          <w:rFonts w:ascii="Arial" w:hAnsi="Arial" w:cs="Arial"/>
          <w:b/>
          <w:sz w:val="20"/>
          <w:szCs w:val="20"/>
        </w:rPr>
        <w:tab/>
      </w:r>
      <w:r w:rsidRPr="009D0989">
        <w:rPr>
          <w:rFonts w:ascii="Arial" w:hAnsi="Arial" w:cs="Arial"/>
          <w:sz w:val="20"/>
          <w:szCs w:val="20"/>
          <w:lang w:val="en-US"/>
        </w:rPr>
        <w:t>Registrikood 12653434</w:t>
      </w:r>
      <w:r w:rsidRPr="00277EE5">
        <w:rPr>
          <w:rFonts w:ascii="Arial" w:hAnsi="Arial" w:cs="Arial"/>
          <w:sz w:val="20"/>
          <w:szCs w:val="20"/>
        </w:rPr>
        <w:tab/>
      </w:r>
    </w:p>
    <w:p w14:paraId="0BA38DE3" w14:textId="3B616CD7" w:rsidR="009D0989" w:rsidRPr="00BF21ED" w:rsidRDefault="00BF21ED" w:rsidP="00BF21ED">
      <w:pPr>
        <w:spacing w:line="360" w:lineRule="auto"/>
        <w:ind w:left="1416" w:firstLine="708"/>
        <w:jc w:val="both"/>
        <w:rPr>
          <w:rFonts w:ascii="Arial" w:hAnsi="Arial" w:cs="Arial"/>
          <w:sz w:val="20"/>
          <w:szCs w:val="20"/>
          <w:lang w:val="en-US"/>
        </w:rPr>
      </w:pPr>
      <w:hyperlink r:id="rId5" w:history="1">
        <w:r w:rsidRPr="00C77A2A">
          <w:rPr>
            <w:rStyle w:val="Hperlink"/>
            <w:rFonts w:ascii="Arial" w:hAnsi="Arial" w:cs="Arial"/>
            <w:sz w:val="20"/>
            <w:szCs w:val="20"/>
            <w:lang w:val="en-US"/>
          </w:rPr>
          <w:t>kent@folderit.com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C86F06B" w14:textId="77777777" w:rsidR="009D0989" w:rsidRPr="00277EE5" w:rsidRDefault="009D0989" w:rsidP="009D09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FC20020" w14:textId="6F2208D5" w:rsidR="009D0989" w:rsidRPr="00277EE5" w:rsidRDefault="009D0989" w:rsidP="009D09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77EE5">
        <w:rPr>
          <w:rFonts w:ascii="Arial" w:hAnsi="Arial" w:cs="Arial"/>
          <w:b/>
          <w:sz w:val="20"/>
          <w:szCs w:val="20"/>
        </w:rPr>
        <w:t>Hankija:</w:t>
      </w:r>
      <w:r w:rsidRPr="00277EE5">
        <w:rPr>
          <w:rFonts w:ascii="Arial" w:hAnsi="Arial" w:cs="Arial"/>
          <w:b/>
          <w:sz w:val="20"/>
          <w:szCs w:val="20"/>
        </w:rPr>
        <w:tab/>
      </w:r>
      <w:r w:rsidRPr="00277EE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SA Narva Haigla</w:t>
      </w:r>
    </w:p>
    <w:p w14:paraId="508BC1DC" w14:textId="6E2FF286" w:rsidR="009D0989" w:rsidRPr="00277EE5" w:rsidRDefault="009D0989" w:rsidP="009D09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7EE5">
        <w:rPr>
          <w:rFonts w:ascii="Arial" w:hAnsi="Arial" w:cs="Arial"/>
          <w:b/>
          <w:sz w:val="20"/>
          <w:szCs w:val="20"/>
        </w:rPr>
        <w:tab/>
      </w:r>
      <w:r w:rsidRPr="00277EE5">
        <w:rPr>
          <w:rFonts w:ascii="Arial" w:hAnsi="Arial" w:cs="Arial"/>
          <w:b/>
          <w:sz w:val="20"/>
          <w:szCs w:val="20"/>
        </w:rPr>
        <w:tab/>
      </w:r>
      <w:r w:rsidRPr="00277EE5">
        <w:rPr>
          <w:rFonts w:ascii="Arial" w:hAnsi="Arial" w:cs="Arial"/>
          <w:b/>
          <w:sz w:val="20"/>
          <w:szCs w:val="20"/>
        </w:rPr>
        <w:tab/>
      </w:r>
      <w:r w:rsidR="00BF21ED">
        <w:rPr>
          <w:rFonts w:ascii="Arial" w:hAnsi="Arial" w:cs="Arial"/>
          <w:sz w:val="20"/>
          <w:szCs w:val="20"/>
        </w:rPr>
        <w:t>Haigla 1</w:t>
      </w:r>
    </w:p>
    <w:p w14:paraId="567D6173" w14:textId="63C9BFFA" w:rsidR="009D0989" w:rsidRDefault="009D0989" w:rsidP="009D09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7EE5">
        <w:rPr>
          <w:rFonts w:ascii="Arial" w:hAnsi="Arial" w:cs="Arial"/>
          <w:sz w:val="20"/>
          <w:szCs w:val="20"/>
        </w:rPr>
        <w:tab/>
      </w:r>
      <w:r w:rsidRPr="00277EE5">
        <w:rPr>
          <w:rFonts w:ascii="Arial" w:hAnsi="Arial" w:cs="Arial"/>
          <w:sz w:val="20"/>
          <w:szCs w:val="20"/>
        </w:rPr>
        <w:tab/>
      </w:r>
      <w:r w:rsidRPr="00277EE5">
        <w:rPr>
          <w:rFonts w:ascii="Arial" w:hAnsi="Arial" w:cs="Arial"/>
          <w:sz w:val="20"/>
          <w:szCs w:val="20"/>
        </w:rPr>
        <w:tab/>
      </w:r>
      <w:r w:rsidR="00BF21ED">
        <w:rPr>
          <w:rFonts w:ascii="Arial" w:hAnsi="Arial" w:cs="Arial"/>
          <w:sz w:val="20"/>
          <w:szCs w:val="20"/>
        </w:rPr>
        <w:t>20104 Narva</w:t>
      </w:r>
    </w:p>
    <w:p w14:paraId="4360F307" w14:textId="5A098399" w:rsidR="009D0989" w:rsidRPr="00277EE5" w:rsidRDefault="009D0989" w:rsidP="009D09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B59EA4" w14:textId="07B0C448" w:rsidR="009D0989" w:rsidRDefault="009D0989" w:rsidP="009D09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Kolmas osapool</w:t>
      </w:r>
      <w:r w:rsidRPr="00277EE5">
        <w:rPr>
          <w:rFonts w:ascii="Arial" w:hAnsi="Arial" w:cs="Arial"/>
          <w:b/>
          <w:sz w:val="20"/>
          <w:szCs w:val="20"/>
        </w:rPr>
        <w:t>:</w:t>
      </w:r>
      <w:r w:rsidRPr="00277EE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Hyperintelligent Aliens OÜ</w:t>
      </w:r>
    </w:p>
    <w:p w14:paraId="7BD31001" w14:textId="1BD6263C" w:rsidR="00E26098" w:rsidRPr="00277EE5" w:rsidRDefault="00E26098" w:rsidP="009D09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277EE5">
        <w:rPr>
          <w:rFonts w:ascii="Arial" w:hAnsi="Arial" w:cs="Arial"/>
          <w:sz w:val="20"/>
          <w:szCs w:val="20"/>
        </w:rPr>
        <w:t xml:space="preserve">Registrikood </w:t>
      </w:r>
      <w:r w:rsidRPr="00CB54B1">
        <w:rPr>
          <w:rFonts w:ascii="Arial" w:hAnsi="Arial" w:cs="Arial"/>
          <w:sz w:val="20"/>
          <w:szCs w:val="20"/>
        </w:rPr>
        <w:t>14154480</w:t>
      </w:r>
    </w:p>
    <w:p w14:paraId="5294067F" w14:textId="77777777" w:rsidR="009D0989" w:rsidRPr="00277EE5" w:rsidRDefault="009D0989" w:rsidP="009D09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7EE5">
        <w:rPr>
          <w:rFonts w:ascii="Arial" w:hAnsi="Arial" w:cs="Arial"/>
          <w:b/>
          <w:sz w:val="20"/>
          <w:szCs w:val="20"/>
        </w:rPr>
        <w:tab/>
      </w:r>
      <w:r w:rsidRPr="00277EE5">
        <w:rPr>
          <w:rFonts w:ascii="Arial" w:hAnsi="Arial" w:cs="Arial"/>
          <w:b/>
          <w:sz w:val="20"/>
          <w:szCs w:val="20"/>
        </w:rPr>
        <w:tab/>
      </w:r>
      <w:r w:rsidRPr="00277EE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Lai 33-1</w:t>
      </w:r>
    </w:p>
    <w:p w14:paraId="13CA1C58" w14:textId="77777777" w:rsidR="009D0989" w:rsidRDefault="009D0989" w:rsidP="009D09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7EE5">
        <w:rPr>
          <w:rFonts w:ascii="Arial" w:hAnsi="Arial" w:cs="Arial"/>
          <w:sz w:val="20"/>
          <w:szCs w:val="20"/>
        </w:rPr>
        <w:tab/>
      </w:r>
      <w:r w:rsidRPr="00277EE5">
        <w:rPr>
          <w:rFonts w:ascii="Arial" w:hAnsi="Arial" w:cs="Arial"/>
          <w:sz w:val="20"/>
          <w:szCs w:val="20"/>
        </w:rPr>
        <w:tab/>
      </w:r>
      <w:r w:rsidRPr="00277EE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51005</w:t>
      </w:r>
      <w:r w:rsidRPr="00277EE5">
        <w:rPr>
          <w:rFonts w:ascii="Arial" w:hAnsi="Arial" w:cs="Arial"/>
          <w:sz w:val="20"/>
          <w:szCs w:val="20"/>
        </w:rPr>
        <w:t xml:space="preserve"> Tartu</w:t>
      </w:r>
    </w:p>
    <w:p w14:paraId="35AFD69C" w14:textId="4BAE0627" w:rsidR="009D0989" w:rsidRPr="00277EE5" w:rsidRDefault="009D0989" w:rsidP="009D09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6" w:history="1">
        <w:r w:rsidRPr="008903F7">
          <w:rPr>
            <w:rStyle w:val="Hperlink"/>
            <w:rFonts w:ascii="Arial" w:hAnsi="Arial" w:cs="Arial"/>
            <w:sz w:val="20"/>
            <w:szCs w:val="20"/>
          </w:rPr>
          <w:t>targot@gmail.com</w:t>
        </w:r>
      </w:hyperlink>
    </w:p>
    <w:p w14:paraId="35C8FF8E" w14:textId="77777777" w:rsidR="009D0989" w:rsidRPr="00277EE5" w:rsidRDefault="009D0989" w:rsidP="009D09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00BF1A" w14:textId="4476D294" w:rsidR="009D0989" w:rsidRPr="00277EE5" w:rsidRDefault="009D0989" w:rsidP="009D09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77EE5">
        <w:rPr>
          <w:rFonts w:ascii="Arial" w:hAnsi="Arial" w:cs="Arial"/>
          <w:b/>
          <w:sz w:val="20"/>
          <w:szCs w:val="20"/>
        </w:rPr>
        <w:t>VAIDLUSTUS</w:t>
      </w:r>
      <w:r>
        <w:rPr>
          <w:rFonts w:ascii="Arial" w:hAnsi="Arial" w:cs="Arial"/>
          <w:b/>
          <w:sz w:val="20"/>
          <w:szCs w:val="20"/>
        </w:rPr>
        <w:t>E KOMMENTAARID</w:t>
      </w:r>
    </w:p>
    <w:p w14:paraId="66B04473" w14:textId="401DCDEE" w:rsidR="009D0989" w:rsidRDefault="009D0989" w:rsidP="009D09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 Narva Haigla </w:t>
      </w:r>
      <w:r w:rsidRPr="00277EE5">
        <w:rPr>
          <w:rFonts w:ascii="Arial" w:hAnsi="Arial" w:cs="Arial"/>
          <w:b/>
          <w:sz w:val="20"/>
          <w:szCs w:val="20"/>
        </w:rPr>
        <w:t>riigihanke „</w:t>
      </w:r>
      <w:r w:rsidRPr="009D0989">
        <w:rPr>
          <w:rFonts w:ascii="Arial" w:hAnsi="Arial" w:cs="Arial"/>
          <w:b/>
          <w:sz w:val="20"/>
          <w:szCs w:val="20"/>
        </w:rPr>
        <w:t>Dokumendihaldussüsteemi (DHS) teenuse soetamine, juurutamine, andmete migratsioon ning hooldus- ja arendustööd</w:t>
      </w:r>
      <w:r w:rsidRPr="00277EE5">
        <w:rPr>
          <w:rFonts w:ascii="Arial" w:hAnsi="Arial" w:cs="Arial"/>
          <w:b/>
          <w:sz w:val="20"/>
          <w:szCs w:val="20"/>
        </w:rPr>
        <w:t xml:space="preserve">” (viitenumber </w:t>
      </w:r>
      <w:r w:rsidRPr="009D0989">
        <w:rPr>
          <w:rFonts w:ascii="Arial" w:hAnsi="Arial" w:cs="Arial"/>
          <w:b/>
          <w:bCs/>
          <w:sz w:val="20"/>
          <w:szCs w:val="20"/>
        </w:rPr>
        <w:t>308335</w:t>
      </w:r>
      <w:r w:rsidRPr="00277EE5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vaidlustuse menetluses.</w:t>
      </w:r>
    </w:p>
    <w:p w14:paraId="7C11CD7E" w14:textId="77777777" w:rsidR="009D0989" w:rsidRDefault="009D0989" w:rsidP="009D098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95E0372" w14:textId="77777777" w:rsidR="00573988" w:rsidRDefault="006B667E" w:rsidP="00573988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3988">
        <w:rPr>
          <w:rFonts w:ascii="Arial" w:hAnsi="Arial" w:cs="Arial"/>
          <w:sz w:val="20"/>
          <w:szCs w:val="20"/>
        </w:rPr>
        <w:t>Vaidlustaja on esitanud rea väiteid ja asjaolusid, mis ei ole korrektsed. Kommenteerime neid järgnevalt.</w:t>
      </w:r>
    </w:p>
    <w:p w14:paraId="78B5A015" w14:textId="23A91A2D" w:rsidR="006B667E" w:rsidRDefault="00573988" w:rsidP="00573988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3988">
        <w:rPr>
          <w:rFonts w:ascii="Arial" w:hAnsi="Arial" w:cs="Arial"/>
          <w:sz w:val="20"/>
          <w:szCs w:val="20"/>
        </w:rPr>
        <w:t xml:space="preserve">26.juunil </w:t>
      </w:r>
      <w:proofErr w:type="spellStart"/>
      <w:r w:rsidRPr="00573988">
        <w:rPr>
          <w:rFonts w:ascii="Arial" w:hAnsi="Arial" w:cs="Arial"/>
          <w:sz w:val="20"/>
          <w:szCs w:val="20"/>
        </w:rPr>
        <w:t>VAKO-le</w:t>
      </w:r>
      <w:proofErr w:type="spellEnd"/>
      <w:r w:rsidRPr="00573988">
        <w:rPr>
          <w:rFonts w:ascii="Arial" w:hAnsi="Arial" w:cs="Arial"/>
          <w:sz w:val="20"/>
          <w:szCs w:val="20"/>
        </w:rPr>
        <w:t xml:space="preserve"> saadetud kirjast: </w:t>
      </w:r>
      <w:r w:rsidRPr="00573988">
        <w:rPr>
          <w:rFonts w:ascii="Arial" w:hAnsi="Arial" w:cs="Arial"/>
          <w:i/>
          <w:iCs/>
          <w:sz w:val="20"/>
          <w:szCs w:val="20"/>
        </w:rPr>
        <w:t>„Hankija on lasknud teha kolmandatel isikutel avatud pakkumustes muudatusi, lubamata seda teha Folderit OÜl.“</w:t>
      </w:r>
    </w:p>
    <w:p w14:paraId="34D92936" w14:textId="77777777" w:rsidR="00C26CC1" w:rsidRDefault="00573988" w:rsidP="0057398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17AD">
        <w:rPr>
          <w:rFonts w:ascii="Arial" w:hAnsi="Arial" w:cs="Arial"/>
          <w:sz w:val="20"/>
          <w:szCs w:val="20"/>
        </w:rPr>
        <w:t xml:space="preserve">Hyperintelligent Aliens OÜ ei ole oma pakkumuses teinud ühtki muudatust. </w:t>
      </w:r>
    </w:p>
    <w:p w14:paraId="407279EE" w14:textId="0C78C2BC" w:rsidR="00756E8A" w:rsidRDefault="00032D1F" w:rsidP="0057398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19.04.26 esitasime pakkumuse, kus </w:t>
      </w:r>
      <w:r w:rsidR="00D354A6">
        <w:rPr>
          <w:rFonts w:ascii="Arial" w:hAnsi="Arial" w:cs="Arial"/>
          <w:sz w:val="20"/>
          <w:szCs w:val="20"/>
        </w:rPr>
        <w:t>maksumuse vormil oli toodud juurutuse kulu ning jooksev hoolduskulu.</w:t>
      </w:r>
      <w:r w:rsidR="002D731E" w:rsidRPr="00C117AD">
        <w:rPr>
          <w:rFonts w:ascii="Arial" w:hAnsi="Arial" w:cs="Arial"/>
          <w:sz w:val="20"/>
          <w:szCs w:val="20"/>
        </w:rPr>
        <w:t xml:space="preserve"> </w:t>
      </w:r>
    </w:p>
    <w:p w14:paraId="033EC268" w14:textId="5BF5435E" w:rsidR="00573988" w:rsidRPr="00C117AD" w:rsidRDefault="00752B57" w:rsidP="0057398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7.05.26 saatis Hankija täpsustava küsimuse, kus soovis </w:t>
      </w:r>
      <w:r w:rsidR="00FC52AB">
        <w:rPr>
          <w:rFonts w:ascii="Arial" w:hAnsi="Arial" w:cs="Arial"/>
          <w:sz w:val="20"/>
          <w:szCs w:val="20"/>
        </w:rPr>
        <w:t>täpsustada hanke kogukulu kolme aasta lõikes. Vastasime sellele 8.05.26</w:t>
      </w:r>
      <w:r w:rsidR="001A065A">
        <w:rPr>
          <w:rFonts w:ascii="Arial" w:hAnsi="Arial" w:cs="Arial"/>
          <w:sz w:val="20"/>
          <w:szCs w:val="20"/>
        </w:rPr>
        <w:t>.</w:t>
      </w:r>
      <w:r w:rsidR="000A0D9E">
        <w:rPr>
          <w:rFonts w:ascii="Arial" w:hAnsi="Arial" w:cs="Arial"/>
          <w:sz w:val="20"/>
          <w:szCs w:val="20"/>
        </w:rPr>
        <w:t xml:space="preserve"> VAKO saab </w:t>
      </w:r>
      <w:r w:rsidR="0054526A">
        <w:rPr>
          <w:rFonts w:ascii="Arial" w:hAnsi="Arial" w:cs="Arial"/>
          <w:sz w:val="20"/>
          <w:szCs w:val="20"/>
        </w:rPr>
        <w:t>vastavat dokumenti näha:</w:t>
      </w:r>
      <w:r w:rsidR="00F559D9">
        <w:rPr>
          <w:rFonts w:ascii="Arial" w:hAnsi="Arial" w:cs="Arial"/>
          <w:sz w:val="20"/>
          <w:szCs w:val="20"/>
        </w:rPr>
        <w:t xml:space="preserve"> </w:t>
      </w:r>
      <w:r w:rsidR="00FC52AB">
        <w:rPr>
          <w:rFonts w:ascii="Arial" w:hAnsi="Arial" w:cs="Arial"/>
          <w:sz w:val="20"/>
          <w:szCs w:val="20"/>
        </w:rPr>
        <w:t xml:space="preserve"> </w:t>
      </w:r>
      <w:hyperlink r:id="rId7" w:anchor="/procurement/10114844/communication/message/1088748" w:history="1">
        <w:r w:rsidR="001A065A" w:rsidRPr="00C77A2A">
          <w:rPr>
            <w:rStyle w:val="Hperlink"/>
            <w:rFonts w:ascii="Arial" w:hAnsi="Arial" w:cs="Arial"/>
            <w:sz w:val="20"/>
            <w:szCs w:val="20"/>
          </w:rPr>
          <w:t>https://riigihanked.riik.ee/rhr-web/#/procurement/10114844/communication/message/1088748</w:t>
        </w:r>
      </w:hyperlink>
      <w:r w:rsidR="00756E8A">
        <w:rPr>
          <w:rFonts w:ascii="Arial" w:hAnsi="Arial" w:cs="Arial"/>
          <w:sz w:val="20"/>
          <w:szCs w:val="20"/>
        </w:rPr>
        <w:t xml:space="preserve"> </w:t>
      </w:r>
      <w:r w:rsidR="0054526A">
        <w:rPr>
          <w:rFonts w:ascii="Arial" w:hAnsi="Arial" w:cs="Arial"/>
          <w:sz w:val="20"/>
          <w:szCs w:val="20"/>
        </w:rPr>
        <w:t xml:space="preserve">ning veenduda, et </w:t>
      </w:r>
      <w:r w:rsidR="003B2D0F">
        <w:rPr>
          <w:rFonts w:ascii="Arial" w:hAnsi="Arial" w:cs="Arial"/>
          <w:sz w:val="20"/>
          <w:szCs w:val="20"/>
        </w:rPr>
        <w:t xml:space="preserve">ükski summa ei ole muutunud, ei juurutuse maksumus ega ka </w:t>
      </w:r>
      <w:r w:rsidR="000E08F4">
        <w:rPr>
          <w:rFonts w:ascii="Arial" w:hAnsi="Arial" w:cs="Arial"/>
          <w:sz w:val="20"/>
          <w:szCs w:val="20"/>
        </w:rPr>
        <w:t>jooksva hoolduse maksumus.</w:t>
      </w:r>
      <w:r w:rsidR="003B2D0F">
        <w:rPr>
          <w:rFonts w:ascii="Arial" w:hAnsi="Arial" w:cs="Arial"/>
          <w:sz w:val="20"/>
          <w:szCs w:val="20"/>
        </w:rPr>
        <w:t xml:space="preserve"> </w:t>
      </w:r>
    </w:p>
    <w:p w14:paraId="30D89412" w14:textId="2EA3BCAB" w:rsidR="00573988" w:rsidRPr="00573988" w:rsidRDefault="00573988" w:rsidP="005739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3988">
        <w:rPr>
          <w:rFonts w:ascii="Arial" w:hAnsi="Arial" w:cs="Arial"/>
          <w:sz w:val="20"/>
          <w:szCs w:val="20"/>
        </w:rPr>
        <w:t xml:space="preserve">26.juunil </w:t>
      </w:r>
      <w:proofErr w:type="spellStart"/>
      <w:r w:rsidRPr="00573988">
        <w:rPr>
          <w:rFonts w:ascii="Arial" w:hAnsi="Arial" w:cs="Arial"/>
          <w:sz w:val="20"/>
          <w:szCs w:val="20"/>
        </w:rPr>
        <w:t>VAKO-le</w:t>
      </w:r>
      <w:proofErr w:type="spellEnd"/>
      <w:r w:rsidRPr="00573988">
        <w:rPr>
          <w:rFonts w:ascii="Arial" w:hAnsi="Arial" w:cs="Arial"/>
          <w:sz w:val="20"/>
          <w:szCs w:val="20"/>
        </w:rPr>
        <w:t xml:space="preserve"> saadetud kirjast: </w:t>
      </w:r>
      <w:r w:rsidRPr="00573988">
        <w:rPr>
          <w:rFonts w:ascii="Arial" w:hAnsi="Arial" w:cs="Arial"/>
          <w:i/>
          <w:iCs/>
          <w:sz w:val="20"/>
          <w:szCs w:val="20"/>
        </w:rPr>
        <w:t>„3. Hankija on eiranud RHS § 52. (4) “Hankijal on avatud hankemenetluses keelatud pidada läbirääkimisi.”.“</w:t>
      </w:r>
    </w:p>
    <w:p w14:paraId="7173CBEF" w14:textId="20C38F12" w:rsidR="00573988" w:rsidRDefault="00573988" w:rsidP="0057398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Hyperintelligent Aliens OÜ ei ole pidanud Hankijaga läbirääkimisi</w:t>
      </w:r>
      <w:r w:rsidR="009D1FF3">
        <w:rPr>
          <w:rFonts w:ascii="Arial" w:hAnsi="Arial" w:cs="Arial"/>
          <w:sz w:val="20"/>
          <w:szCs w:val="20"/>
        </w:rPr>
        <w:t>.</w:t>
      </w:r>
      <w:r w:rsidR="008A6CE8">
        <w:rPr>
          <w:rFonts w:ascii="Arial" w:hAnsi="Arial" w:cs="Arial"/>
          <w:sz w:val="20"/>
          <w:szCs w:val="20"/>
        </w:rPr>
        <w:t xml:space="preserve"> Oleme vastanud Hankija küsimustele</w:t>
      </w:r>
      <w:r>
        <w:rPr>
          <w:rFonts w:ascii="Arial" w:hAnsi="Arial" w:cs="Arial"/>
          <w:sz w:val="20"/>
          <w:szCs w:val="20"/>
        </w:rPr>
        <w:t xml:space="preserve"> Riigihangete Registris</w:t>
      </w:r>
      <w:r w:rsidR="00B122BF">
        <w:rPr>
          <w:rFonts w:ascii="Arial" w:hAnsi="Arial" w:cs="Arial"/>
          <w:sz w:val="20"/>
          <w:szCs w:val="20"/>
        </w:rPr>
        <w:t>, millega VAKO saab tutvuda.</w:t>
      </w:r>
      <w:r w:rsidR="008A6CE8">
        <w:rPr>
          <w:rFonts w:ascii="Arial" w:hAnsi="Arial" w:cs="Arial"/>
          <w:sz w:val="20"/>
          <w:szCs w:val="20"/>
        </w:rPr>
        <w:t xml:space="preserve"> </w:t>
      </w:r>
      <w:r w:rsidR="000D5F95">
        <w:rPr>
          <w:rFonts w:ascii="Arial" w:hAnsi="Arial" w:cs="Arial"/>
          <w:sz w:val="20"/>
          <w:szCs w:val="20"/>
        </w:rPr>
        <w:t xml:space="preserve">Vaidlustaja </w:t>
      </w:r>
      <w:r w:rsidR="00BF316D">
        <w:rPr>
          <w:rFonts w:ascii="Arial" w:hAnsi="Arial" w:cs="Arial"/>
          <w:sz w:val="20"/>
          <w:szCs w:val="20"/>
        </w:rPr>
        <w:t xml:space="preserve">on oma kirjas </w:t>
      </w:r>
      <w:r w:rsidR="00BF316D">
        <w:rPr>
          <w:rFonts w:ascii="Arial" w:hAnsi="Arial" w:cs="Arial"/>
          <w:sz w:val="20"/>
          <w:szCs w:val="20"/>
        </w:rPr>
        <w:lastRenderedPageBreak/>
        <w:t xml:space="preserve">viidanud samale </w:t>
      </w:r>
      <w:r w:rsidR="00154EC1">
        <w:rPr>
          <w:rFonts w:ascii="Arial" w:hAnsi="Arial" w:cs="Arial"/>
          <w:sz w:val="20"/>
          <w:szCs w:val="20"/>
        </w:rPr>
        <w:t xml:space="preserve">täpsustavale </w:t>
      </w:r>
      <w:r w:rsidR="00BF316D">
        <w:rPr>
          <w:rFonts w:ascii="Arial" w:hAnsi="Arial" w:cs="Arial"/>
          <w:sz w:val="20"/>
          <w:szCs w:val="20"/>
        </w:rPr>
        <w:t>küsimusele</w:t>
      </w:r>
      <w:r w:rsidR="00154EC1">
        <w:rPr>
          <w:rFonts w:ascii="Arial" w:hAnsi="Arial" w:cs="Arial"/>
          <w:sz w:val="20"/>
          <w:szCs w:val="20"/>
        </w:rPr>
        <w:t xml:space="preserve"> kolme aasta maksumuse osas, mille põhjal </w:t>
      </w:r>
      <w:r w:rsidR="00A37F70">
        <w:rPr>
          <w:rFonts w:ascii="Arial" w:hAnsi="Arial" w:cs="Arial"/>
          <w:sz w:val="20"/>
          <w:szCs w:val="20"/>
        </w:rPr>
        <w:t>järeldame</w:t>
      </w:r>
      <w:r w:rsidR="00154EC1">
        <w:rPr>
          <w:rFonts w:ascii="Arial" w:hAnsi="Arial" w:cs="Arial"/>
          <w:sz w:val="20"/>
          <w:szCs w:val="20"/>
        </w:rPr>
        <w:t xml:space="preserve">, et Vaidlustajaga on toimunud </w:t>
      </w:r>
      <w:r w:rsidR="00A37F70">
        <w:rPr>
          <w:rFonts w:ascii="Arial" w:hAnsi="Arial" w:cs="Arial"/>
          <w:sz w:val="20"/>
          <w:szCs w:val="20"/>
        </w:rPr>
        <w:t>samaväärne kommunikatsioon.</w:t>
      </w:r>
    </w:p>
    <w:p w14:paraId="33049B3E" w14:textId="62C4E6AC" w:rsidR="00573988" w:rsidRDefault="00573988" w:rsidP="005739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 juunil </w:t>
      </w:r>
      <w:proofErr w:type="spellStart"/>
      <w:r>
        <w:rPr>
          <w:rFonts w:ascii="Arial" w:hAnsi="Arial" w:cs="Arial"/>
          <w:sz w:val="20"/>
          <w:szCs w:val="20"/>
        </w:rPr>
        <w:t>VAKO-le</w:t>
      </w:r>
      <w:proofErr w:type="spellEnd"/>
      <w:r>
        <w:rPr>
          <w:rFonts w:ascii="Arial" w:hAnsi="Arial" w:cs="Arial"/>
          <w:sz w:val="20"/>
          <w:szCs w:val="20"/>
        </w:rPr>
        <w:t xml:space="preserve"> saadetud kirjast: </w:t>
      </w:r>
      <w:r w:rsidRPr="00573988">
        <w:rPr>
          <w:rFonts w:ascii="Arial" w:hAnsi="Arial" w:cs="Arial"/>
          <w:i/>
          <w:iCs/>
          <w:sz w:val="20"/>
          <w:szCs w:val="20"/>
        </w:rPr>
        <w:t>„Siinjuures soovime märkida, et hankija esitas tingimuseks riigihangete portaalis, et registrivormis tuleb esitada hind 1 kuu kohta“</w:t>
      </w:r>
    </w:p>
    <w:p w14:paraId="399288F4" w14:textId="06B0732B" w:rsidR="00573988" w:rsidRDefault="00636F72" w:rsidP="0057398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Meie hinnangul ei vasta </w:t>
      </w:r>
      <w:r w:rsidR="00F021C4">
        <w:rPr>
          <w:rFonts w:ascii="Arial" w:hAnsi="Arial" w:cs="Arial"/>
          <w:sz w:val="20"/>
          <w:szCs w:val="20"/>
        </w:rPr>
        <w:t xml:space="preserve">Vaidlustaja väide tõele. RHRis on maksumuse lahtri juures öeldud: </w:t>
      </w:r>
      <w:r w:rsidR="00F021C4" w:rsidRPr="00DF406B">
        <w:rPr>
          <w:rFonts w:ascii="Arial" w:hAnsi="Arial" w:cs="Arial"/>
          <w:i/>
          <w:iCs/>
          <w:sz w:val="20"/>
          <w:szCs w:val="20"/>
        </w:rPr>
        <w:t>„Pakkumise hind sisaldab kõiki kulusid lepingu täitmiseks ja hanke eesmärgi saavutamiseks. Siia kanda väärtus Lisa 3 lahtrist "Lõplik hind" km-ta.“</w:t>
      </w:r>
    </w:p>
    <w:p w14:paraId="4C98408E" w14:textId="5FA78191" w:rsidR="00DF406B" w:rsidRDefault="00DF406B" w:rsidP="0057398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Lisa 3 </w:t>
      </w:r>
      <w:r w:rsidR="00EB2E32">
        <w:rPr>
          <w:rFonts w:ascii="Arial" w:hAnsi="Arial" w:cs="Arial"/>
          <w:sz w:val="20"/>
          <w:szCs w:val="20"/>
        </w:rPr>
        <w:t xml:space="preserve">lahtris „Lõplik hind“ tuleb </w:t>
      </w:r>
      <w:r w:rsidR="00EB2E32" w:rsidRPr="00B51FD2">
        <w:rPr>
          <w:rFonts w:ascii="Arial" w:hAnsi="Arial" w:cs="Arial"/>
          <w:b/>
          <w:bCs/>
          <w:sz w:val="20"/>
          <w:szCs w:val="20"/>
        </w:rPr>
        <w:t>summeerida</w:t>
      </w:r>
      <w:r w:rsidR="00EB2E32">
        <w:rPr>
          <w:rFonts w:ascii="Arial" w:hAnsi="Arial" w:cs="Arial"/>
          <w:sz w:val="20"/>
          <w:szCs w:val="20"/>
        </w:rPr>
        <w:t>: alustarkvara litsentside kulu, DHS litsentside hind, juurutamise hind</w:t>
      </w:r>
      <w:r w:rsidR="008C08FC">
        <w:rPr>
          <w:rFonts w:ascii="Arial" w:hAnsi="Arial" w:cs="Arial"/>
          <w:sz w:val="20"/>
          <w:szCs w:val="20"/>
        </w:rPr>
        <w:t xml:space="preserve"> ning </w:t>
      </w:r>
      <w:r w:rsidR="00ED003D">
        <w:rPr>
          <w:rFonts w:ascii="Arial" w:hAnsi="Arial" w:cs="Arial"/>
          <w:sz w:val="20"/>
          <w:szCs w:val="20"/>
        </w:rPr>
        <w:t>1 või 12 kuu hoolduse hind</w:t>
      </w:r>
      <w:r w:rsidR="005C5E2F">
        <w:rPr>
          <w:rFonts w:ascii="Arial" w:hAnsi="Arial" w:cs="Arial"/>
          <w:sz w:val="20"/>
          <w:szCs w:val="20"/>
        </w:rPr>
        <w:t xml:space="preserve"> (kaks eraldi lahtrit)</w:t>
      </w:r>
      <w:r w:rsidR="00ED003D">
        <w:rPr>
          <w:rFonts w:ascii="Arial" w:hAnsi="Arial" w:cs="Arial"/>
          <w:sz w:val="20"/>
          <w:szCs w:val="20"/>
        </w:rPr>
        <w:t>.</w:t>
      </w:r>
    </w:p>
    <w:p w14:paraId="319A24FE" w14:textId="2584BE79" w:rsidR="00ED003D" w:rsidRDefault="002F1AE1" w:rsidP="0057398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Kuna RHRis on ainult üks maksumuse lahter, siis </w:t>
      </w:r>
      <w:r w:rsidR="00C96A67">
        <w:rPr>
          <w:rFonts w:ascii="Arial" w:hAnsi="Arial" w:cs="Arial"/>
          <w:sz w:val="20"/>
          <w:szCs w:val="20"/>
        </w:rPr>
        <w:t xml:space="preserve">(meie enda poolt) </w:t>
      </w:r>
      <w:r w:rsidR="00F46E1E">
        <w:rPr>
          <w:rFonts w:ascii="Arial" w:hAnsi="Arial" w:cs="Arial"/>
          <w:sz w:val="20"/>
          <w:szCs w:val="20"/>
        </w:rPr>
        <w:t xml:space="preserve">esitatud täpsustav küsimus käis selle </w:t>
      </w:r>
      <w:r w:rsidR="00C96A67">
        <w:rPr>
          <w:rFonts w:ascii="Arial" w:hAnsi="Arial" w:cs="Arial"/>
          <w:sz w:val="20"/>
          <w:szCs w:val="20"/>
        </w:rPr>
        <w:t>kohta, kum</w:t>
      </w:r>
      <w:r w:rsidR="00C55092">
        <w:rPr>
          <w:rFonts w:ascii="Arial" w:hAnsi="Arial" w:cs="Arial"/>
          <w:sz w:val="20"/>
          <w:szCs w:val="20"/>
        </w:rPr>
        <w:t>b</w:t>
      </w:r>
      <w:r w:rsidR="00CA2D06">
        <w:rPr>
          <w:rFonts w:ascii="Arial" w:hAnsi="Arial" w:cs="Arial"/>
          <w:sz w:val="20"/>
          <w:szCs w:val="20"/>
        </w:rPr>
        <w:t xml:space="preserve">a </w:t>
      </w:r>
      <w:r w:rsidR="00C55092">
        <w:rPr>
          <w:rFonts w:ascii="Arial" w:hAnsi="Arial" w:cs="Arial"/>
          <w:sz w:val="20"/>
          <w:szCs w:val="20"/>
        </w:rPr>
        <w:t xml:space="preserve">kogukulu lahtrit </w:t>
      </w:r>
      <w:r w:rsidR="00CA2D06">
        <w:rPr>
          <w:rFonts w:ascii="Arial" w:hAnsi="Arial" w:cs="Arial"/>
          <w:sz w:val="20"/>
          <w:szCs w:val="20"/>
        </w:rPr>
        <w:t>RHRi vormi</w:t>
      </w:r>
      <w:r>
        <w:rPr>
          <w:rFonts w:ascii="Arial" w:hAnsi="Arial" w:cs="Arial"/>
          <w:sz w:val="20"/>
          <w:szCs w:val="20"/>
        </w:rPr>
        <w:t xml:space="preserve">le </w:t>
      </w:r>
      <w:r w:rsidR="003C2E57">
        <w:rPr>
          <w:rFonts w:ascii="Arial" w:hAnsi="Arial" w:cs="Arial"/>
          <w:sz w:val="20"/>
          <w:szCs w:val="20"/>
        </w:rPr>
        <w:t xml:space="preserve">kanda: kas seda, kus juurutamise kulule oli liidetud ühe kuu hind või seda, kus juurutamise kulule oli liidetud 12 kuu hind. </w:t>
      </w:r>
      <w:r w:rsidR="00B66B67">
        <w:rPr>
          <w:rFonts w:ascii="Arial" w:hAnsi="Arial" w:cs="Arial"/>
          <w:sz w:val="20"/>
          <w:szCs w:val="20"/>
        </w:rPr>
        <w:t xml:space="preserve">Mõlemal juhul on hinna kaugelt kõige suuremaks komponendiks juurutamise (keskkonna loomine, </w:t>
      </w:r>
      <w:r w:rsidR="00E70A3B">
        <w:rPr>
          <w:rFonts w:ascii="Arial" w:hAnsi="Arial" w:cs="Arial"/>
          <w:sz w:val="20"/>
          <w:szCs w:val="20"/>
        </w:rPr>
        <w:t xml:space="preserve">seadistamine, </w:t>
      </w:r>
      <w:proofErr w:type="spellStart"/>
      <w:r w:rsidR="00E70A3B">
        <w:rPr>
          <w:rFonts w:ascii="Arial" w:hAnsi="Arial" w:cs="Arial"/>
          <w:sz w:val="20"/>
          <w:szCs w:val="20"/>
        </w:rPr>
        <w:t>liidestamine</w:t>
      </w:r>
      <w:proofErr w:type="spellEnd"/>
      <w:r w:rsidR="00E70A3B">
        <w:rPr>
          <w:rFonts w:ascii="Arial" w:hAnsi="Arial" w:cs="Arial"/>
          <w:sz w:val="20"/>
          <w:szCs w:val="20"/>
        </w:rPr>
        <w:t xml:space="preserve">, </w:t>
      </w:r>
      <w:r w:rsidR="00B66B67">
        <w:rPr>
          <w:rFonts w:ascii="Arial" w:hAnsi="Arial" w:cs="Arial"/>
          <w:sz w:val="20"/>
          <w:szCs w:val="20"/>
        </w:rPr>
        <w:t>koolitused, andmemigratsioon</w:t>
      </w:r>
      <w:r w:rsidR="00E70A3B">
        <w:rPr>
          <w:rFonts w:ascii="Arial" w:hAnsi="Arial" w:cs="Arial"/>
          <w:sz w:val="20"/>
          <w:szCs w:val="20"/>
        </w:rPr>
        <w:t xml:space="preserve"> jmt tegevused) hind.</w:t>
      </w:r>
    </w:p>
    <w:p w14:paraId="1472BAC0" w14:textId="293BAC6F" w:rsidR="004B21A3" w:rsidRDefault="004B21A3" w:rsidP="0057398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Meie hinnangul on Vaidlustaja </w:t>
      </w:r>
      <w:r w:rsidR="00C50E76">
        <w:rPr>
          <w:rFonts w:ascii="Arial" w:hAnsi="Arial" w:cs="Arial"/>
          <w:sz w:val="20"/>
          <w:szCs w:val="20"/>
        </w:rPr>
        <w:t xml:space="preserve">oma pakkumuses keskendunud ainult jooksvatele kuludele ning </w:t>
      </w:r>
      <w:r w:rsidR="00376BD5">
        <w:rPr>
          <w:rFonts w:ascii="Arial" w:hAnsi="Arial" w:cs="Arial"/>
          <w:sz w:val="20"/>
          <w:szCs w:val="20"/>
        </w:rPr>
        <w:t xml:space="preserve">jätnud välja uue süsteemi kasutuselevõtuga seotud ühekordse juurutuskulu, mis moodustab </w:t>
      </w:r>
      <w:r w:rsidR="00CA0649">
        <w:rPr>
          <w:rFonts w:ascii="Arial" w:hAnsi="Arial" w:cs="Arial"/>
          <w:sz w:val="20"/>
          <w:szCs w:val="20"/>
        </w:rPr>
        <w:t xml:space="preserve">maksumuse põhiosa. Hankija on dokumentides kirjeldanud vajadust </w:t>
      </w:r>
      <w:r w:rsidR="00936F78">
        <w:rPr>
          <w:rFonts w:ascii="Arial" w:hAnsi="Arial" w:cs="Arial"/>
          <w:sz w:val="20"/>
          <w:szCs w:val="20"/>
        </w:rPr>
        <w:t xml:space="preserve">spetsiifiliste </w:t>
      </w:r>
      <w:r w:rsidR="00641043">
        <w:rPr>
          <w:rFonts w:ascii="Arial" w:hAnsi="Arial" w:cs="Arial"/>
          <w:sz w:val="20"/>
          <w:szCs w:val="20"/>
        </w:rPr>
        <w:t xml:space="preserve">liidestuste, koolituste ning mahuka andmemigratsiooni </w:t>
      </w:r>
      <w:r w:rsidR="00C3326D">
        <w:rPr>
          <w:rFonts w:ascii="Arial" w:hAnsi="Arial" w:cs="Arial"/>
          <w:sz w:val="20"/>
          <w:szCs w:val="20"/>
        </w:rPr>
        <w:t xml:space="preserve">osas. </w:t>
      </w:r>
    </w:p>
    <w:p w14:paraId="0752762F" w14:textId="5F15084C" w:rsidR="0069351E" w:rsidRPr="00954C11" w:rsidRDefault="00954C11" w:rsidP="0069351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26. juunil </w:t>
      </w:r>
      <w:proofErr w:type="spellStart"/>
      <w:r>
        <w:rPr>
          <w:rFonts w:ascii="Arial" w:hAnsi="Arial" w:cs="Arial"/>
          <w:sz w:val="20"/>
          <w:szCs w:val="20"/>
        </w:rPr>
        <w:t>VAKO-le</w:t>
      </w:r>
      <w:proofErr w:type="spellEnd"/>
      <w:r>
        <w:rPr>
          <w:rFonts w:ascii="Arial" w:hAnsi="Arial" w:cs="Arial"/>
          <w:sz w:val="20"/>
          <w:szCs w:val="20"/>
        </w:rPr>
        <w:t xml:space="preserve"> saadetud kirjast: </w:t>
      </w:r>
      <w:r w:rsidRPr="00954C11">
        <w:rPr>
          <w:rFonts w:ascii="Arial" w:hAnsi="Arial" w:cs="Arial"/>
          <w:i/>
          <w:iCs/>
          <w:sz w:val="20"/>
          <w:szCs w:val="20"/>
        </w:rPr>
        <w:t>„Kuvatõmmis 1 puhul on Hyperintelligent Aliens OÜ esitatud pakkumine 57364 eurot ühe aasta maksumus“</w:t>
      </w:r>
    </w:p>
    <w:p w14:paraId="3348943C" w14:textId="1002F49F" w:rsidR="00954C11" w:rsidRDefault="00954C11" w:rsidP="00954C11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Väide ei vasta tõele. </w:t>
      </w:r>
      <w:r w:rsidR="00210F3A">
        <w:rPr>
          <w:rFonts w:ascii="Arial" w:hAnsi="Arial" w:cs="Arial"/>
          <w:sz w:val="20"/>
          <w:szCs w:val="20"/>
        </w:rPr>
        <w:t>Esitatud pakkum</w:t>
      </w:r>
      <w:r w:rsidR="00460F97">
        <w:rPr>
          <w:rFonts w:ascii="Arial" w:hAnsi="Arial" w:cs="Arial"/>
          <w:sz w:val="20"/>
          <w:szCs w:val="20"/>
        </w:rPr>
        <w:t>use maksumus</w:t>
      </w:r>
      <w:r w:rsidR="00A717B4">
        <w:rPr>
          <w:rFonts w:ascii="Arial" w:hAnsi="Arial" w:cs="Arial"/>
          <w:sz w:val="20"/>
          <w:szCs w:val="20"/>
        </w:rPr>
        <w:t xml:space="preserve">e </w:t>
      </w:r>
      <w:r w:rsidR="0074504C">
        <w:rPr>
          <w:rFonts w:ascii="Arial" w:hAnsi="Arial" w:cs="Arial"/>
          <w:sz w:val="20"/>
          <w:szCs w:val="20"/>
        </w:rPr>
        <w:t xml:space="preserve">suurim </w:t>
      </w:r>
      <w:r w:rsidR="00A717B4">
        <w:rPr>
          <w:rFonts w:ascii="Arial" w:hAnsi="Arial" w:cs="Arial"/>
          <w:sz w:val="20"/>
          <w:szCs w:val="20"/>
        </w:rPr>
        <w:t>osa on uue süsteemi juurutamise maksumus</w:t>
      </w:r>
      <w:r w:rsidR="00DC32CB">
        <w:rPr>
          <w:rFonts w:ascii="Arial" w:hAnsi="Arial" w:cs="Arial"/>
          <w:sz w:val="20"/>
          <w:szCs w:val="20"/>
        </w:rPr>
        <w:t xml:space="preserve"> (ühekordne kulu)</w:t>
      </w:r>
      <w:r w:rsidR="00A717B4">
        <w:rPr>
          <w:rFonts w:ascii="Arial" w:hAnsi="Arial" w:cs="Arial"/>
          <w:sz w:val="20"/>
          <w:szCs w:val="20"/>
        </w:rPr>
        <w:t xml:space="preserve">, millele on </w:t>
      </w:r>
      <w:r w:rsidR="00B6728A">
        <w:rPr>
          <w:rFonts w:ascii="Arial" w:hAnsi="Arial" w:cs="Arial"/>
          <w:sz w:val="20"/>
          <w:szCs w:val="20"/>
        </w:rPr>
        <w:t xml:space="preserve">vastavalt Hankija instruktsioonile </w:t>
      </w:r>
      <w:r w:rsidR="00A717B4">
        <w:rPr>
          <w:rFonts w:ascii="Arial" w:hAnsi="Arial" w:cs="Arial"/>
          <w:sz w:val="20"/>
          <w:szCs w:val="20"/>
        </w:rPr>
        <w:t xml:space="preserve">liidetud </w:t>
      </w:r>
      <w:r w:rsidR="00B6728A">
        <w:rPr>
          <w:rFonts w:ascii="Arial" w:hAnsi="Arial" w:cs="Arial"/>
          <w:sz w:val="20"/>
          <w:szCs w:val="20"/>
        </w:rPr>
        <w:t>ühe kuu hoolduse maksumus.</w:t>
      </w:r>
    </w:p>
    <w:p w14:paraId="55DAD229" w14:textId="681FF159" w:rsidR="00763ECD" w:rsidRPr="00763ECD" w:rsidRDefault="00763ECD" w:rsidP="00763EC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26. juunil </w:t>
      </w:r>
      <w:proofErr w:type="spellStart"/>
      <w:r>
        <w:rPr>
          <w:rFonts w:ascii="Arial" w:hAnsi="Arial" w:cs="Arial"/>
          <w:sz w:val="20"/>
          <w:szCs w:val="20"/>
        </w:rPr>
        <w:t>VAKO-le</w:t>
      </w:r>
      <w:proofErr w:type="spellEnd"/>
      <w:r>
        <w:rPr>
          <w:rFonts w:ascii="Arial" w:hAnsi="Arial" w:cs="Arial"/>
          <w:sz w:val="20"/>
          <w:szCs w:val="20"/>
        </w:rPr>
        <w:t xml:space="preserve"> saadetud kirjast: </w:t>
      </w:r>
      <w:r w:rsidRPr="00763ECD">
        <w:rPr>
          <w:rFonts w:ascii="Arial" w:hAnsi="Arial" w:cs="Arial"/>
          <w:i/>
          <w:iCs/>
          <w:sz w:val="20"/>
          <w:szCs w:val="20"/>
        </w:rPr>
        <w:t>„Jagades mõlemad pakkumised eeldatavate kuude arvudega on Hyperintelligent Aliens OÜ ühe kuu hind 4780,33 eurot“</w:t>
      </w:r>
    </w:p>
    <w:p w14:paraId="7CA987CA" w14:textId="6332AB14" w:rsidR="00763ECD" w:rsidRDefault="00763ECD" w:rsidP="00763ECD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Väide ei vasta tõele. </w:t>
      </w:r>
      <w:r w:rsidR="0061528D">
        <w:rPr>
          <w:rFonts w:ascii="Arial" w:hAnsi="Arial" w:cs="Arial"/>
          <w:sz w:val="20"/>
          <w:szCs w:val="20"/>
        </w:rPr>
        <w:t xml:space="preserve">Pakkumuse maksumuse põhiosa on ühekordne juurutuskulu ning igakuine maksumus on </w:t>
      </w:r>
      <w:r w:rsidR="00E00082">
        <w:rPr>
          <w:rFonts w:ascii="Arial" w:hAnsi="Arial" w:cs="Arial"/>
          <w:sz w:val="20"/>
          <w:szCs w:val="20"/>
        </w:rPr>
        <w:t>mitu korda</w:t>
      </w:r>
      <w:r w:rsidR="0061528D">
        <w:rPr>
          <w:rFonts w:ascii="Arial" w:hAnsi="Arial" w:cs="Arial"/>
          <w:sz w:val="20"/>
          <w:szCs w:val="20"/>
        </w:rPr>
        <w:t xml:space="preserve"> madalam.</w:t>
      </w:r>
    </w:p>
    <w:p w14:paraId="07E9F85D" w14:textId="35EFFA9B" w:rsidR="00A35D30" w:rsidRPr="00EE3AFB" w:rsidRDefault="00A35D30" w:rsidP="00EE3AF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 juunil </w:t>
      </w:r>
      <w:proofErr w:type="spellStart"/>
      <w:r>
        <w:rPr>
          <w:rFonts w:ascii="Arial" w:hAnsi="Arial" w:cs="Arial"/>
          <w:sz w:val="20"/>
          <w:szCs w:val="20"/>
        </w:rPr>
        <w:t>VAKO-le</w:t>
      </w:r>
      <w:proofErr w:type="spellEnd"/>
      <w:r>
        <w:rPr>
          <w:rFonts w:ascii="Arial" w:hAnsi="Arial" w:cs="Arial"/>
          <w:sz w:val="20"/>
          <w:szCs w:val="20"/>
        </w:rPr>
        <w:t xml:space="preserve"> saadetud kirjast: </w:t>
      </w:r>
      <w:r w:rsidRPr="00D26C75">
        <w:rPr>
          <w:rFonts w:ascii="Arial" w:hAnsi="Arial" w:cs="Arial"/>
          <w:i/>
          <w:iCs/>
          <w:sz w:val="20"/>
          <w:szCs w:val="20"/>
        </w:rPr>
        <w:t>„Hankija on lasknud teha kolmandatel isikutel avatud pakkumustes muudatusi, lubamata seda teha Folderit OÜl.“</w:t>
      </w:r>
    </w:p>
    <w:p w14:paraId="5D634858" w14:textId="23D54CBB" w:rsidR="00A35D30" w:rsidRDefault="00815719" w:rsidP="0081571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Hyperintelligent Aliens OÜ ei ole teinud avatud pakkumustes ühtegi muudatust. Vajadusel </w:t>
      </w:r>
      <w:r w:rsidR="00EE3AFB">
        <w:rPr>
          <w:rFonts w:ascii="Arial" w:hAnsi="Arial" w:cs="Arial"/>
          <w:sz w:val="20"/>
          <w:szCs w:val="20"/>
        </w:rPr>
        <w:t xml:space="preserve">saame </w:t>
      </w:r>
      <w:proofErr w:type="spellStart"/>
      <w:r w:rsidR="00EE3AFB">
        <w:rPr>
          <w:rFonts w:ascii="Arial" w:hAnsi="Arial" w:cs="Arial"/>
          <w:sz w:val="20"/>
          <w:szCs w:val="20"/>
        </w:rPr>
        <w:t>VAKO-ga</w:t>
      </w:r>
      <w:proofErr w:type="spellEnd"/>
      <w:r w:rsidR="00EE3AFB">
        <w:rPr>
          <w:rFonts w:ascii="Arial" w:hAnsi="Arial" w:cs="Arial"/>
          <w:sz w:val="20"/>
          <w:szCs w:val="20"/>
        </w:rPr>
        <w:t xml:space="preserve"> kõik asjakohased materjalid üle vaadata.</w:t>
      </w:r>
    </w:p>
    <w:p w14:paraId="727F3661" w14:textId="4FB861FC" w:rsidR="005033E6" w:rsidRDefault="003754B4" w:rsidP="00DB438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Kokkuvõttes märgime, et </w:t>
      </w:r>
      <w:r w:rsidR="00CA22BF">
        <w:rPr>
          <w:rFonts w:ascii="Arial" w:hAnsi="Arial" w:cs="Arial"/>
          <w:sz w:val="20"/>
          <w:szCs w:val="20"/>
        </w:rPr>
        <w:t>kuigi hankeprotsessis oli mõningat segadust selle osas, millise</w:t>
      </w:r>
      <w:r w:rsidR="00E9244B">
        <w:rPr>
          <w:rFonts w:ascii="Arial" w:hAnsi="Arial" w:cs="Arial"/>
          <w:sz w:val="20"/>
          <w:szCs w:val="20"/>
        </w:rPr>
        <w:t xml:space="preserve"> summa alusel otsus tehakse</w:t>
      </w:r>
      <w:r w:rsidR="005033E6">
        <w:rPr>
          <w:rFonts w:ascii="Arial" w:hAnsi="Arial" w:cs="Arial"/>
          <w:sz w:val="20"/>
          <w:szCs w:val="20"/>
        </w:rPr>
        <w:t>, on</w:t>
      </w:r>
      <w:r w:rsidR="00DB43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385">
        <w:rPr>
          <w:rFonts w:ascii="Arial" w:hAnsi="Arial" w:cs="Arial"/>
          <w:sz w:val="20"/>
          <w:szCs w:val="20"/>
        </w:rPr>
        <w:t>Hyperintelligent</w:t>
      </w:r>
      <w:proofErr w:type="spellEnd"/>
      <w:r w:rsidR="00DB4385">
        <w:rPr>
          <w:rFonts w:ascii="Arial" w:hAnsi="Arial" w:cs="Arial"/>
          <w:sz w:val="20"/>
          <w:szCs w:val="20"/>
        </w:rPr>
        <w:t xml:space="preserve"> Aliens OÜ </w:t>
      </w:r>
      <w:r w:rsidR="008B602D">
        <w:rPr>
          <w:rFonts w:ascii="Arial" w:hAnsi="Arial" w:cs="Arial"/>
          <w:sz w:val="20"/>
          <w:szCs w:val="20"/>
        </w:rPr>
        <w:t xml:space="preserve">pakkumus </w:t>
      </w:r>
      <w:r w:rsidR="00A15006">
        <w:rPr>
          <w:rFonts w:ascii="Arial" w:hAnsi="Arial" w:cs="Arial"/>
          <w:sz w:val="20"/>
          <w:szCs w:val="20"/>
        </w:rPr>
        <w:t xml:space="preserve">oluliselt odavam </w:t>
      </w:r>
      <w:r w:rsidR="00364F5A">
        <w:rPr>
          <w:rFonts w:ascii="Arial" w:hAnsi="Arial" w:cs="Arial"/>
          <w:sz w:val="20"/>
          <w:szCs w:val="20"/>
        </w:rPr>
        <w:t xml:space="preserve">kui </w:t>
      </w:r>
      <w:r w:rsidR="000212AF">
        <w:rPr>
          <w:rFonts w:ascii="Arial" w:hAnsi="Arial" w:cs="Arial"/>
          <w:sz w:val="20"/>
          <w:szCs w:val="20"/>
        </w:rPr>
        <w:t>Folderit OÜ pakkumus</w:t>
      </w:r>
      <w:r w:rsidR="00D80D2A">
        <w:rPr>
          <w:rFonts w:ascii="Arial" w:hAnsi="Arial" w:cs="Arial"/>
          <w:sz w:val="20"/>
          <w:szCs w:val="20"/>
        </w:rPr>
        <w:t>, seda nii ühe kuu lõike</w:t>
      </w:r>
      <w:r w:rsidR="00B25D45">
        <w:rPr>
          <w:rFonts w:ascii="Arial" w:hAnsi="Arial" w:cs="Arial"/>
          <w:sz w:val="20"/>
          <w:szCs w:val="20"/>
        </w:rPr>
        <w:t>s</w:t>
      </w:r>
      <w:r w:rsidR="00D80D2A">
        <w:rPr>
          <w:rFonts w:ascii="Arial" w:hAnsi="Arial" w:cs="Arial"/>
          <w:sz w:val="20"/>
          <w:szCs w:val="20"/>
        </w:rPr>
        <w:t xml:space="preserve"> kui ka kogu perioodi peale kokku.</w:t>
      </w:r>
    </w:p>
    <w:p w14:paraId="1525658A" w14:textId="38E6ECDD" w:rsidR="004E72BB" w:rsidRPr="00DB4385" w:rsidRDefault="004E72BB" w:rsidP="004E72BB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Hyperintelligent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Aliens</w:t>
      </w:r>
      <w:proofErr w:type="spellEnd"/>
      <w:r>
        <w:rPr>
          <w:rFonts w:ascii="Arial" w:hAnsi="Arial" w:cs="Arial"/>
          <w:sz w:val="20"/>
          <w:szCs w:val="20"/>
        </w:rPr>
        <w:t xml:space="preserve"> OÜ pakkumuses pole muudetud </w:t>
      </w:r>
      <w:r w:rsidR="0004087F">
        <w:rPr>
          <w:rFonts w:ascii="Arial" w:hAnsi="Arial" w:cs="Arial"/>
          <w:sz w:val="20"/>
          <w:szCs w:val="20"/>
        </w:rPr>
        <w:t xml:space="preserve">ühtegi </w:t>
      </w:r>
      <w:r w:rsidR="00A969DE">
        <w:rPr>
          <w:rFonts w:ascii="Arial" w:hAnsi="Arial" w:cs="Arial"/>
          <w:sz w:val="20"/>
          <w:szCs w:val="20"/>
        </w:rPr>
        <w:t>3-aastase maksumuse arvestuse aluseks võetud</w:t>
      </w:r>
      <w:r w:rsidR="00CD331F">
        <w:rPr>
          <w:rFonts w:ascii="Arial" w:hAnsi="Arial" w:cs="Arial"/>
          <w:sz w:val="20"/>
          <w:szCs w:val="20"/>
        </w:rPr>
        <w:t xml:space="preserve"> hinda. </w:t>
      </w:r>
    </w:p>
    <w:sectPr w:rsidR="004E72BB" w:rsidRPr="00DB4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64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1E097E"/>
    <w:multiLevelType w:val="multilevel"/>
    <w:tmpl w:val="384E9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5354254">
    <w:abstractNumId w:val="0"/>
  </w:num>
  <w:num w:numId="2" w16cid:durableId="28936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89"/>
    <w:rsid w:val="000212AF"/>
    <w:rsid w:val="00032D1F"/>
    <w:rsid w:val="0004087F"/>
    <w:rsid w:val="000A0D9E"/>
    <w:rsid w:val="000D5F95"/>
    <w:rsid w:val="000E08F4"/>
    <w:rsid w:val="00154EC1"/>
    <w:rsid w:val="001563B9"/>
    <w:rsid w:val="001A065A"/>
    <w:rsid w:val="001D5AA1"/>
    <w:rsid w:val="00210F3A"/>
    <w:rsid w:val="00250220"/>
    <w:rsid w:val="002B725B"/>
    <w:rsid w:val="002D40AE"/>
    <w:rsid w:val="002D731E"/>
    <w:rsid w:val="002F1AE1"/>
    <w:rsid w:val="00355F19"/>
    <w:rsid w:val="0036178F"/>
    <w:rsid w:val="00364F5A"/>
    <w:rsid w:val="003754B4"/>
    <w:rsid w:val="00376BD5"/>
    <w:rsid w:val="003B2D0F"/>
    <w:rsid w:val="003B7CD4"/>
    <w:rsid w:val="003C2E57"/>
    <w:rsid w:val="00406B8B"/>
    <w:rsid w:val="00425FB3"/>
    <w:rsid w:val="00452660"/>
    <w:rsid w:val="00460F97"/>
    <w:rsid w:val="0047295B"/>
    <w:rsid w:val="004B21A3"/>
    <w:rsid w:val="004C7943"/>
    <w:rsid w:val="004E72BB"/>
    <w:rsid w:val="005033E6"/>
    <w:rsid w:val="0054526A"/>
    <w:rsid w:val="00573988"/>
    <w:rsid w:val="005C5E2F"/>
    <w:rsid w:val="0061528D"/>
    <w:rsid w:val="00636F72"/>
    <w:rsid w:val="00641043"/>
    <w:rsid w:val="0069351E"/>
    <w:rsid w:val="006B667E"/>
    <w:rsid w:val="0074504C"/>
    <w:rsid w:val="00752B57"/>
    <w:rsid w:val="00756E8A"/>
    <w:rsid w:val="00763ECD"/>
    <w:rsid w:val="00815719"/>
    <w:rsid w:val="0082207C"/>
    <w:rsid w:val="008A6CE8"/>
    <w:rsid w:val="008B602D"/>
    <w:rsid w:val="008C08FC"/>
    <w:rsid w:val="009103F9"/>
    <w:rsid w:val="00936F78"/>
    <w:rsid w:val="00954C11"/>
    <w:rsid w:val="00964166"/>
    <w:rsid w:val="009D0989"/>
    <w:rsid w:val="009D1FF3"/>
    <w:rsid w:val="00A15006"/>
    <w:rsid w:val="00A35D30"/>
    <w:rsid w:val="00A37F70"/>
    <w:rsid w:val="00A717B4"/>
    <w:rsid w:val="00A969DE"/>
    <w:rsid w:val="00B122BF"/>
    <w:rsid w:val="00B25D45"/>
    <w:rsid w:val="00B51FD2"/>
    <w:rsid w:val="00B52CED"/>
    <w:rsid w:val="00B66B67"/>
    <w:rsid w:val="00B6728A"/>
    <w:rsid w:val="00BF21ED"/>
    <w:rsid w:val="00BF316D"/>
    <w:rsid w:val="00C029E4"/>
    <w:rsid w:val="00C117AD"/>
    <w:rsid w:val="00C25571"/>
    <w:rsid w:val="00C26CC1"/>
    <w:rsid w:val="00C3326D"/>
    <w:rsid w:val="00C50E76"/>
    <w:rsid w:val="00C55092"/>
    <w:rsid w:val="00C96A67"/>
    <w:rsid w:val="00CA0649"/>
    <w:rsid w:val="00CA22BF"/>
    <w:rsid w:val="00CA2D06"/>
    <w:rsid w:val="00CA3034"/>
    <w:rsid w:val="00CD331F"/>
    <w:rsid w:val="00D20A76"/>
    <w:rsid w:val="00D26C75"/>
    <w:rsid w:val="00D33F28"/>
    <w:rsid w:val="00D354A6"/>
    <w:rsid w:val="00D80D2A"/>
    <w:rsid w:val="00DB4385"/>
    <w:rsid w:val="00DC32CB"/>
    <w:rsid w:val="00DF406B"/>
    <w:rsid w:val="00E00082"/>
    <w:rsid w:val="00E26098"/>
    <w:rsid w:val="00E70A3B"/>
    <w:rsid w:val="00E73039"/>
    <w:rsid w:val="00E9244B"/>
    <w:rsid w:val="00EB2E32"/>
    <w:rsid w:val="00ED003D"/>
    <w:rsid w:val="00EE2FDC"/>
    <w:rsid w:val="00EE3AFB"/>
    <w:rsid w:val="00F021C4"/>
    <w:rsid w:val="00F46E1E"/>
    <w:rsid w:val="00F519A4"/>
    <w:rsid w:val="00F559D9"/>
    <w:rsid w:val="00F86F36"/>
    <w:rsid w:val="00FC52AB"/>
    <w:rsid w:val="00FC5EC3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B04F"/>
  <w15:chartTrackingRefBased/>
  <w15:docId w15:val="{377E7255-C121-403A-9AD0-85C70080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D0989"/>
    <w:pPr>
      <w:spacing w:after="0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D0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D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D0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D0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D0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D0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D0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D0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D0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D0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D0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D0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D098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D098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D098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D098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D098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D098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D0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D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D0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D0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D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D0989"/>
    <w:rPr>
      <w:i/>
      <w:iCs/>
      <w:color w:val="404040" w:themeColor="text1" w:themeTint="BF"/>
    </w:rPr>
  </w:style>
  <w:style w:type="paragraph" w:styleId="Loendilik">
    <w:name w:val="List Paragraph"/>
    <w:basedOn w:val="Normaallaad"/>
    <w:qFormat/>
    <w:rsid w:val="009D098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D098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D0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D098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D0989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rsid w:val="009D0989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F2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iigihanked.riik.ee/rhr-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got@gmail.com" TargetMode="External"/><Relationship Id="rId5" Type="http://schemas.openxmlformats.org/officeDocument/2006/relationships/hyperlink" Target="mailto:kent@folderi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675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 Tennisberg</dc:creator>
  <cp:keywords/>
  <dc:description/>
  <cp:lastModifiedBy>Anu Roos</cp:lastModifiedBy>
  <cp:revision>99</cp:revision>
  <dcterms:created xsi:type="dcterms:W3CDTF">2026-07-02T10:18:00Z</dcterms:created>
  <dcterms:modified xsi:type="dcterms:W3CDTF">2026-07-02T13:18:00Z</dcterms:modified>
</cp:coreProperties>
</file>